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C2F05A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B3C5FD" w14:textId="6A8E0625" w:rsidR="00D24F3D" w:rsidRPr="003F2FAC" w:rsidRDefault="00282B48" w:rsidP="00E41FED">
      <w:pPr>
        <w:jc w:val="center"/>
        <w:rPr>
          <w:rFonts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E41FED">
        <w:rPr>
          <w:rFonts w:ascii="Times New Roman" w:hAnsi="Times New Roman" w:cs="Times New Roman"/>
          <w:b/>
          <w:sz w:val="32"/>
          <w:szCs w:val="32"/>
        </w:rPr>
        <w:t>4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E41FED" w:rsidRPr="00E41FED">
        <w:rPr>
          <w:rFonts w:ascii="Times New Roman" w:hAnsi="Times New Roman" w:cs="Times New Roman"/>
          <w:b/>
          <w:sz w:val="32"/>
          <w:szCs w:val="32"/>
        </w:rPr>
        <w:t>Классическая модель Лотки-Вольтерры и ее нелинейные возмущения.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17761BB8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</w:t>
            </w:r>
            <w:r w:rsidR="00DD07EF">
              <w:rPr>
                <w:rFonts w:cs="Times New Roman"/>
              </w:rPr>
              <w:t>4</w:t>
            </w:r>
            <w:r w:rsidR="00EE5DF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2F9055BB" w:rsidR="00E81BD3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4F35A8B8" w14:textId="77777777" w:rsidR="00E81BD3" w:rsidRDefault="00E81BD3">
      <w:pPr>
        <w:widowControl/>
        <w:suppressAutoHyphens w:val="0"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BF9B698" w14:textId="6A2E4354" w:rsidR="00D24F3D" w:rsidRPr="00E81BD3" w:rsidRDefault="008849B4" w:rsidP="00E81BD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E81BD3" w:rsidRPr="00E81BD3">
        <w:rPr>
          <w:rFonts w:ascii="Times New Roman" w:hAnsi="Times New Roman" w:cs="Times New Roman"/>
          <w:b/>
          <w:bCs/>
          <w:sz w:val="28"/>
          <w:szCs w:val="28"/>
        </w:rPr>
        <w:t>Проведите качественный анализ поведения системы «хищник-жертва», моделирующей взаимодействие двух биологических популяций: определите положение равновесия, отличное от нуля, в его окрестности постройте систему первого приближения.</w:t>
      </w:r>
    </w:p>
    <w:p w14:paraId="1F0BD8D0" w14:textId="3B7CB163" w:rsidR="00E81BD3" w:rsidRPr="00E81BD3" w:rsidRDefault="00000000" w:rsidP="00E81BD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44CC5069" w14:textId="61B5897E" w:rsidR="009B70CF" w:rsidRPr="00627B97" w:rsidRDefault="00EE5DF7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Рисунках 1-</w:t>
      </w:r>
      <w:r w:rsidR="00D174A1">
        <w:rPr>
          <w:rFonts w:ascii="Times New Roman" w:hAnsi="Times New Roman" w:cs="Times New Roman"/>
          <w:sz w:val="28"/>
          <w:szCs w:val="28"/>
        </w:rPr>
        <w:t>5</w:t>
      </w:r>
      <w:r w:rsidR="009B70CF"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1E79E6C3" w:rsidR="008849B4" w:rsidRDefault="0060141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2106F6" wp14:editId="2D465872">
            <wp:extent cx="4678429" cy="6141720"/>
            <wp:effectExtent l="0" t="0" r="8255" b="0"/>
            <wp:docPr id="28747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9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1869" cy="614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4BDAA0FC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B83A50">
        <w:rPr>
          <w:rFonts w:ascii="Times New Roman" w:hAnsi="Times New Roman" w:cs="Times New Roman"/>
          <w:sz w:val="28"/>
          <w:szCs w:val="28"/>
        </w:rPr>
        <w:t>Обзор модели Лотки-Вольтера</w:t>
      </w:r>
    </w:p>
    <w:p w14:paraId="2E1D63EF" w14:textId="5A00F09D" w:rsidR="00B83A50" w:rsidRPr="00B83A50" w:rsidRDefault="00B83A50" w:rsidP="00B83A50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Шаг 1. </w:t>
      </w:r>
      <w:r w:rsidRPr="00B83A50">
        <w:rPr>
          <w:rFonts w:ascii="Times New Roman" w:hAnsi="Times New Roman" w:cs="Times New Roman"/>
          <w:sz w:val="28"/>
          <w:szCs w:val="28"/>
        </w:rPr>
        <w:t xml:space="preserve">Как видно, увеличение численности жертв связано с линейной зависимостью от численности хищников, что негативно сказывается на популяции жертв. В свою очередь, рост популяции хищников также зависит от численности жертв, и в этом случае увеличение их численности оказывает положительное влияние на хищников. </w:t>
      </w:r>
    </w:p>
    <w:p w14:paraId="388F8F62" w14:textId="77777777" w:rsidR="00B83A50" w:rsidRPr="00B83A50" w:rsidRDefault="00B83A50" w:rsidP="00B83A50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39D88A" w14:textId="77777777" w:rsidR="00B83A50" w:rsidRDefault="00B83A50" w:rsidP="00B83A5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A50">
        <w:rPr>
          <w:rFonts w:ascii="Times New Roman" w:hAnsi="Times New Roman" w:cs="Times New Roman"/>
          <w:sz w:val="28"/>
          <w:szCs w:val="28"/>
        </w:rPr>
        <w:t>Таким образом, исходя из этих линейных взаимосвязей, можно утверждать, что при низком значении параметра а и высоком значении параметра с наблюдается снижение численности хищников, вплоть до их возможного исчезновения. Аналогичная ситуация возникает при высоком значении параметра b и/или низком значении параметра d. Жертвы сталкиваются с аналогичными трудностями, если параметр а высок, параметр с низок, или же параметр b низок, а b высок. Однако не будем спешить с выводами; сначала рассмотрим фазовый портрет системы, её динамику (изменение численности популяций во времени) и стационарные точки.</w:t>
      </w:r>
    </w:p>
    <w:p w14:paraId="39E05CAC" w14:textId="77777777" w:rsidR="00B83A50" w:rsidRDefault="00B83A50" w:rsidP="00B83A5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2A5BE" w14:textId="027708C3" w:rsidR="00B83A50" w:rsidRDefault="00B83A50" w:rsidP="00B83A5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</w:t>
      </w:r>
      <w:r w:rsidRPr="00B83A50">
        <w:rPr>
          <w:rFonts w:ascii="Times New Roman" w:hAnsi="Times New Roman" w:cs="Times New Roman"/>
          <w:sz w:val="28"/>
          <w:szCs w:val="28"/>
        </w:rPr>
        <w:t>Попробуем проанализировать модель, используя первый метод Ляпунова. Для этого применим метод лине</w:t>
      </w:r>
      <w:r>
        <w:rPr>
          <w:rFonts w:ascii="Times New Roman" w:hAnsi="Times New Roman" w:cs="Times New Roman"/>
          <w:sz w:val="28"/>
          <w:szCs w:val="28"/>
        </w:rPr>
        <w:t>ар</w:t>
      </w:r>
      <w:r w:rsidRPr="00B83A50">
        <w:rPr>
          <w:rFonts w:ascii="Times New Roman" w:hAnsi="Times New Roman" w:cs="Times New Roman"/>
          <w:sz w:val="28"/>
          <w:szCs w:val="28"/>
        </w:rPr>
        <w:t>изации в стационарной точке. Первое, что приходит на ум, — это точка начала координат (0;0) как возможная точка равновесия. Однако не следует забывать о некоторых ограничениях. Переменные х и у представляют собой численность популяций обоих видов, и эти значения не могут быть отрицательными или равными нулю. Поэтому от этой идеи мы отказываемся.</w:t>
      </w:r>
    </w:p>
    <w:p w14:paraId="63A905D5" w14:textId="3676C394" w:rsidR="009B70CF" w:rsidRDefault="00601410" w:rsidP="00B83A5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0BF382" wp14:editId="417F65A3">
            <wp:extent cx="5940425" cy="7353300"/>
            <wp:effectExtent l="0" t="0" r="3175" b="0"/>
            <wp:docPr id="191309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995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042308C2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</w:t>
      </w:r>
      <w:r w:rsidR="00B83A50">
        <w:rPr>
          <w:rFonts w:ascii="Times New Roman" w:hAnsi="Times New Roman" w:cs="Times New Roman"/>
          <w:sz w:val="28"/>
          <w:szCs w:val="28"/>
        </w:rPr>
        <w:t>Метод линеаризации</w:t>
      </w:r>
    </w:p>
    <w:p w14:paraId="5BD80504" w14:textId="1C7EEDF1" w:rsidR="009B70CF" w:rsidRDefault="0060141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2F235C" wp14:editId="603CEDE2">
            <wp:extent cx="5940425" cy="7053580"/>
            <wp:effectExtent l="0" t="0" r="3175" b="0"/>
            <wp:docPr id="137828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8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55AD0B3B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B83A50">
        <w:rPr>
          <w:rFonts w:ascii="Times New Roman" w:hAnsi="Times New Roman" w:cs="Times New Roman"/>
          <w:sz w:val="28"/>
          <w:szCs w:val="28"/>
        </w:rPr>
        <w:t>Сдвиг точки</w:t>
      </w:r>
    </w:p>
    <w:p w14:paraId="472FF771" w14:textId="6055CE15" w:rsidR="009B70CF" w:rsidRDefault="0060141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FD3E0" wp14:editId="60B023AF">
            <wp:extent cx="5940425" cy="7353300"/>
            <wp:effectExtent l="0" t="0" r="3175" b="0"/>
            <wp:docPr id="118625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0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4F02422B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B83A50">
        <w:rPr>
          <w:rFonts w:ascii="Times New Roman" w:hAnsi="Times New Roman" w:cs="Times New Roman"/>
          <w:sz w:val="28"/>
          <w:szCs w:val="28"/>
        </w:rPr>
        <w:t>Второй метод Ляпунова</w:t>
      </w:r>
    </w:p>
    <w:p w14:paraId="10AD761E" w14:textId="2D7371E0" w:rsidR="00715DA5" w:rsidRDefault="0060141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6CC07" wp14:editId="73A57481">
            <wp:extent cx="5940425" cy="3462020"/>
            <wp:effectExtent l="0" t="0" r="3175" b="5080"/>
            <wp:docPr id="72424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3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7106C548" w:rsidR="00715DA5" w:rsidRPr="00C9721C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956F2B">
        <w:rPr>
          <w:rFonts w:ascii="Times New Roman" w:hAnsi="Times New Roman" w:cs="Times New Roman"/>
          <w:sz w:val="28"/>
          <w:szCs w:val="28"/>
        </w:rPr>
        <w:t>Второй метод Ляпунова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886136" w14:textId="2F42CEFE" w:rsidR="00D174A1" w:rsidRDefault="00D174A1" w:rsidP="00D174A1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Изобразим систему с помощью </w:t>
      </w:r>
      <w:r>
        <w:rPr>
          <w:rFonts w:ascii="Times New Roman" w:eastAsia="Malgun Gothic" w:hAnsi="Times New Roman" w:cs="Times New Roman"/>
          <w:sz w:val="28"/>
          <w:szCs w:val="28"/>
          <w:lang w:val="en-US" w:eastAsia="ko-KR"/>
        </w:rPr>
        <w:t xml:space="preserve">Mathcad.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Решение системы представлено на Рисунке</w:t>
      </w:r>
      <w:r w:rsidR="0080158A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6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, а визуализация на Рисунках </w:t>
      </w:r>
      <w:r w:rsidR="0080158A">
        <w:rPr>
          <w:rFonts w:ascii="Times New Roman" w:eastAsia="Malgun Gothic" w:hAnsi="Times New Roman" w:cs="Times New Roman"/>
          <w:sz w:val="28"/>
          <w:szCs w:val="28"/>
          <w:lang w:eastAsia="ko-KR"/>
        </w:rPr>
        <w:t>7-13</w:t>
      </w:r>
    </w:p>
    <w:p w14:paraId="50E71575" w14:textId="01A58673" w:rsidR="00D174A1" w:rsidRDefault="0080158A" w:rsidP="0080158A">
      <w:pPr>
        <w:widowControl/>
        <w:suppressAutoHyphens w:val="0"/>
        <w:spacing w:line="360" w:lineRule="auto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4623A7F8" wp14:editId="60EFA5CA">
            <wp:extent cx="5869654" cy="579812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8128" cy="58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5B55" w14:textId="12AAAEB6" w:rsidR="0080158A" w:rsidRDefault="0080158A" w:rsidP="0080158A">
      <w:pPr>
        <w:pStyle w:val="af2"/>
      </w:pPr>
      <w:r w:rsidRPr="0080158A">
        <w:t xml:space="preserve">Рисунок </w:t>
      </w:r>
      <w:r>
        <w:t>6</w:t>
      </w:r>
      <w:r w:rsidRPr="0080158A">
        <w:t xml:space="preserve"> — Листинг программы, численно решающая данную систему</w:t>
      </w:r>
    </w:p>
    <w:p w14:paraId="11C958DA" w14:textId="77777777" w:rsidR="0080158A" w:rsidRDefault="0080158A" w:rsidP="0080158A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EABF33C" wp14:editId="259F4467">
            <wp:extent cx="5940425" cy="3647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AE6" w14:textId="6F9BC652" w:rsidR="0080158A" w:rsidRDefault="0080158A" w:rsidP="0080158A">
      <w:pPr>
        <w:pStyle w:val="af2"/>
      </w:pPr>
      <w:r>
        <w:t xml:space="preserve">Рисунок </w:t>
      </w:r>
      <w:r>
        <w:t>7</w:t>
      </w:r>
      <w:r>
        <w:t xml:space="preserve"> — Фазовый портрет модели</w:t>
      </w:r>
    </w:p>
    <w:p w14:paraId="310CCF2A" w14:textId="77777777" w:rsidR="0080158A" w:rsidRDefault="0080158A" w:rsidP="0080158A">
      <w:r>
        <w:rPr>
          <w:noProof/>
          <w:lang w:eastAsia="ru-RU" w:bidi="ar-SA"/>
        </w:rPr>
        <w:drawing>
          <wp:inline distT="0" distB="0" distL="0" distR="0" wp14:anchorId="2E50EC31" wp14:editId="7181D775">
            <wp:extent cx="5940425" cy="30988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4391" w14:textId="10110FDC" w:rsidR="0080158A" w:rsidRDefault="0080158A" w:rsidP="0080158A">
      <w:pPr>
        <w:pStyle w:val="af2"/>
      </w:pPr>
      <w:r>
        <w:t xml:space="preserve">Рисунок </w:t>
      </w:r>
      <w:r>
        <w:t>8</w:t>
      </w:r>
      <w:r>
        <w:t xml:space="preserve"> — Динамика численностей популяций и структура вывода функции</w:t>
      </w:r>
    </w:p>
    <w:p w14:paraId="45164800" w14:textId="77777777" w:rsidR="0080158A" w:rsidRDefault="0080158A" w:rsidP="0080158A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2E20DB0" wp14:editId="7533F878">
            <wp:extent cx="5940425" cy="42811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061" w14:textId="29089B2B" w:rsidR="0080158A" w:rsidRDefault="0080158A" w:rsidP="0080158A">
      <w:pPr>
        <w:pStyle w:val="af2"/>
      </w:pPr>
      <w:r>
        <w:t xml:space="preserve">Рисунок </w:t>
      </w:r>
      <w:r>
        <w:t>9</w:t>
      </w:r>
      <w:r>
        <w:t xml:space="preserve"> — Уменьшение параметра а (0.2)</w:t>
      </w:r>
    </w:p>
    <w:p w14:paraId="01D5DC30" w14:textId="77777777" w:rsidR="0080158A" w:rsidRDefault="0080158A" w:rsidP="0080158A">
      <w:pPr>
        <w:pStyle w:val="af2"/>
      </w:pPr>
    </w:p>
    <w:p w14:paraId="71500152" w14:textId="77777777" w:rsidR="0080158A" w:rsidRDefault="0080158A" w:rsidP="0080158A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7734501E" wp14:editId="2CF282E4">
            <wp:extent cx="5268480" cy="3538414"/>
            <wp:effectExtent l="0" t="0" r="889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100" cy="35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8880" w14:textId="0AAE1537" w:rsidR="0080158A" w:rsidRDefault="0080158A" w:rsidP="0080158A">
      <w:pPr>
        <w:pStyle w:val="af2"/>
      </w:pPr>
      <w:r>
        <w:t xml:space="preserve">Рисунок </w:t>
      </w:r>
      <w:r>
        <w:t>10</w:t>
      </w:r>
      <w:r>
        <w:t xml:space="preserve"> — увеличение параметра с (2.5)</w:t>
      </w:r>
    </w:p>
    <w:p w14:paraId="545DFEFA" w14:textId="77777777" w:rsidR="0080158A" w:rsidRDefault="0080158A" w:rsidP="0080158A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C631631" wp14:editId="705732A2">
            <wp:extent cx="5600700" cy="369927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AECA" w14:textId="2D08FE5D" w:rsidR="0080158A" w:rsidRDefault="0080158A" w:rsidP="0080158A">
      <w:pPr>
        <w:pStyle w:val="af2"/>
      </w:pPr>
      <w:r>
        <w:t xml:space="preserve">Рисунок </w:t>
      </w:r>
      <w:r>
        <w:t>11</w:t>
      </w:r>
      <w:r>
        <w:t xml:space="preserve"> — Уменьшение параметра </w:t>
      </w:r>
      <w:r>
        <w:rPr>
          <w:lang w:val="en-US"/>
        </w:rPr>
        <w:t>b (0.1)</w:t>
      </w:r>
    </w:p>
    <w:p w14:paraId="6C34C25C" w14:textId="77777777" w:rsidR="0080158A" w:rsidRPr="0080158A" w:rsidRDefault="0080158A" w:rsidP="0080158A">
      <w:pPr>
        <w:pStyle w:val="af2"/>
      </w:pPr>
    </w:p>
    <w:p w14:paraId="1C3D396D" w14:textId="77777777" w:rsidR="0080158A" w:rsidRDefault="0080158A" w:rsidP="0080158A">
      <w:pPr>
        <w:pStyle w:val="af2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5C3E7313" wp14:editId="62D1946A">
            <wp:extent cx="4541814" cy="314261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547" cy="31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D5B" w14:textId="0CEDE0A5" w:rsidR="0080158A" w:rsidRPr="00D85689" w:rsidRDefault="0080158A" w:rsidP="0080158A">
      <w:pPr>
        <w:pStyle w:val="af2"/>
      </w:pPr>
      <w:r>
        <w:t>Рисунок 1</w:t>
      </w:r>
      <w:r>
        <w:t>2</w:t>
      </w:r>
      <w:r>
        <w:t xml:space="preserve"> — Увеличение параметра </w:t>
      </w:r>
      <w:r>
        <w:rPr>
          <w:lang w:val="en-US"/>
        </w:rPr>
        <w:t>d</w:t>
      </w:r>
      <w:r w:rsidRPr="00B76C7B">
        <w:t xml:space="preserve"> </w:t>
      </w:r>
      <w:r>
        <w:t>(0.8)</w:t>
      </w:r>
    </w:p>
    <w:p w14:paraId="5CC06746" w14:textId="77777777" w:rsidR="0080158A" w:rsidRDefault="0080158A" w:rsidP="0080158A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5D0721D" wp14:editId="48B68CF0">
            <wp:extent cx="5940425" cy="4645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E71" w14:textId="65611103" w:rsidR="0080158A" w:rsidRDefault="0080158A" w:rsidP="0080158A">
      <w:pPr>
        <w:pStyle w:val="af2"/>
      </w:pPr>
      <w:r>
        <w:t>Рисунок 1</w:t>
      </w:r>
      <w:r>
        <w:t>3</w:t>
      </w:r>
      <w:r>
        <w:t xml:space="preserve"> — Трёхмерный график динамики численностей популяций</w:t>
      </w:r>
    </w:p>
    <w:p w14:paraId="31E3F8B7" w14:textId="77777777" w:rsidR="0080158A" w:rsidRPr="0080158A" w:rsidRDefault="0080158A" w:rsidP="0080158A">
      <w:pPr>
        <w:pStyle w:val="af2"/>
      </w:pPr>
    </w:p>
    <w:p w14:paraId="482C5A73" w14:textId="77777777" w:rsidR="0080158A" w:rsidRPr="00D174A1" w:rsidRDefault="0080158A" w:rsidP="0080158A">
      <w:pPr>
        <w:widowControl/>
        <w:suppressAutoHyphens w:val="0"/>
        <w:spacing w:line="360" w:lineRule="auto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668978D8" w14:textId="6CC14531" w:rsidR="00715DA5" w:rsidRDefault="00715DA5" w:rsidP="00D174A1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174A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174A1" w:rsidRPr="00D174A1">
        <w:rPr>
          <w:rFonts w:ascii="Times New Roman" w:hAnsi="Times New Roman" w:cs="Times New Roman"/>
          <w:b/>
          <w:bCs/>
          <w:sz w:val="28"/>
          <w:szCs w:val="28"/>
        </w:rPr>
        <w:t>Исследуйте модель Лотки-Вольтерры с логистической поправкой α, моделирующей взаимодействие популяций в условиях регулярного изъятия или пополнения популяций, когда оба вида представляют промысловую ценность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C9C8A4" w14:textId="34FD2C37" w:rsidR="00D174A1" w:rsidRPr="00E81BD3" w:rsidRDefault="00D174A1" w:rsidP="00D174A1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-α*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-α*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e>
              </m:eqArr>
            </m:e>
          </m:d>
        </m:oMath>
      </m:oMathPara>
    </w:p>
    <w:p w14:paraId="0C6C8227" w14:textId="77777777" w:rsidR="00D174A1" w:rsidRPr="008F2E94" w:rsidRDefault="00D174A1" w:rsidP="00D174A1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DEF07" w14:textId="4513218E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="0080158A">
        <w:rPr>
          <w:rFonts w:ascii="Times New Roman" w:eastAsia="Malgun Gothic" w:hAnsi="Times New Roman" w:cs="Times New Roman"/>
          <w:sz w:val="28"/>
          <w:szCs w:val="28"/>
          <w:lang w:eastAsia="ko-KR"/>
        </w:rPr>
        <w:t>14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-</w:t>
      </w:r>
      <w:r w:rsidR="0080158A">
        <w:rPr>
          <w:rFonts w:ascii="Times New Roman" w:eastAsia="Malgun Gothic" w:hAnsi="Times New Roman" w:cs="Times New Roman"/>
          <w:sz w:val="28"/>
          <w:szCs w:val="28"/>
          <w:lang w:eastAsia="ko-KR"/>
        </w:rPr>
        <w:t>16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4CE00320" w14:textId="0E5664B7" w:rsidR="009B70CF" w:rsidRDefault="00B83A5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EC08C3" wp14:editId="7083E0DD">
            <wp:extent cx="5940425" cy="3295015"/>
            <wp:effectExtent l="0" t="0" r="3175" b="635"/>
            <wp:docPr id="109937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74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4FB1DDD1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0158A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0158A">
        <w:rPr>
          <w:rFonts w:ascii="Times New Roman" w:hAnsi="Times New Roman" w:cs="Times New Roman"/>
          <w:sz w:val="28"/>
          <w:szCs w:val="28"/>
        </w:rPr>
        <w:t>Модель Лотки-Вольтерра с логистической поправкой</w:t>
      </w:r>
    </w:p>
    <w:p w14:paraId="01A16460" w14:textId="42FE6249" w:rsidR="00363AA4" w:rsidRDefault="00B83A50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633B8" wp14:editId="77744816">
            <wp:extent cx="5940425" cy="7920990"/>
            <wp:effectExtent l="0" t="0" r="3175" b="3810"/>
            <wp:docPr id="1454117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178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904" w14:textId="2F9FFED5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0158A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0158A">
        <w:rPr>
          <w:rFonts w:ascii="Times New Roman" w:hAnsi="Times New Roman" w:cs="Times New Roman"/>
          <w:sz w:val="28"/>
          <w:szCs w:val="28"/>
        </w:rPr>
        <w:t>Поиск стационарной точки</w:t>
      </w:r>
    </w:p>
    <w:p w14:paraId="1B870052" w14:textId="77777777" w:rsidR="00EA0478" w:rsidRPr="00EE5DF7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21DE3" w14:textId="0DC8B6A8" w:rsidR="00715DA5" w:rsidRDefault="00B83A50" w:rsidP="00EA0478">
      <w:pPr>
        <w:widowControl/>
        <w:tabs>
          <w:tab w:val="left" w:pos="5952"/>
        </w:tabs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4D023" wp14:editId="0EF2A5A0">
            <wp:extent cx="5940425" cy="7318375"/>
            <wp:effectExtent l="0" t="0" r="3175" b="0"/>
            <wp:docPr id="907130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02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427" w14:textId="7935E1AF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0158A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0158A">
        <w:rPr>
          <w:rFonts w:ascii="Times New Roman" w:hAnsi="Times New Roman" w:cs="Times New Roman"/>
          <w:sz w:val="28"/>
          <w:szCs w:val="28"/>
        </w:rPr>
        <w:t>Анализ устойчивости</w:t>
      </w:r>
    </w:p>
    <w:p w14:paraId="5E187C6E" w14:textId="14AE87F5" w:rsidR="00C52339" w:rsidRPr="0080158A" w:rsidRDefault="0080158A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80158A">
        <w:rPr>
          <w:rFonts w:ascii="Times New Roman" w:hAnsi="Times New Roman" w:cs="Times New Roman"/>
          <w:sz w:val="28"/>
          <w:szCs w:val="28"/>
        </w:rPr>
        <w:t xml:space="preserve">Далее визуализируем на </w:t>
      </w:r>
      <w:r w:rsidRPr="0080158A">
        <w:rPr>
          <w:rFonts w:ascii="Times New Roman" w:hAnsi="Times New Roman" w:cs="Times New Roman"/>
          <w:sz w:val="28"/>
          <w:szCs w:val="28"/>
          <w:lang w:val="en-US"/>
        </w:rPr>
        <w:t>Mathcad</w:t>
      </w:r>
      <w:r w:rsidRPr="0080158A">
        <w:rPr>
          <w:rFonts w:ascii="Times New Roman" w:hAnsi="Times New Roman" w:cs="Times New Roman"/>
          <w:sz w:val="28"/>
          <w:szCs w:val="28"/>
        </w:rPr>
        <w:t>, визуализация на Рисунках 17-</w:t>
      </w:r>
      <w:r w:rsidR="009D0E45">
        <w:rPr>
          <w:rFonts w:ascii="Times New Roman" w:hAnsi="Times New Roman" w:cs="Times New Roman"/>
          <w:sz w:val="28"/>
          <w:szCs w:val="28"/>
        </w:rPr>
        <w:t>2</w:t>
      </w:r>
      <w:r w:rsidR="003A78F0">
        <w:rPr>
          <w:rFonts w:ascii="Times New Roman" w:hAnsi="Times New Roman" w:cs="Times New Roman"/>
          <w:sz w:val="28"/>
          <w:szCs w:val="28"/>
        </w:rPr>
        <w:t>1</w:t>
      </w:r>
      <w:r w:rsidR="009D0E45">
        <w:rPr>
          <w:rFonts w:ascii="Times New Roman" w:hAnsi="Times New Roman" w:cs="Times New Roman"/>
          <w:sz w:val="28"/>
          <w:szCs w:val="28"/>
        </w:rPr>
        <w:t>.</w:t>
      </w:r>
    </w:p>
    <w:p w14:paraId="56066F1C" w14:textId="23A1C98C" w:rsidR="0080158A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E4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0BDC8C5" wp14:editId="3A5C6A7B">
            <wp:extent cx="4672373" cy="3108960"/>
            <wp:effectExtent l="0" t="0" r="0" b="0"/>
            <wp:docPr id="202079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32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5306" cy="311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BCC6" w14:textId="425F6631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Координаты</w:t>
      </w:r>
    </w:p>
    <w:p w14:paraId="3CE289A5" w14:textId="77777777" w:rsidR="003A78F0" w:rsidRDefault="003A78F0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FBB0F9" w14:textId="2E1ABE2D" w:rsidR="009D0E45" w:rsidRPr="00C9721C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0E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FE8D54" wp14:editId="24E045D3">
            <wp:extent cx="5262585" cy="2506980"/>
            <wp:effectExtent l="0" t="0" r="0" b="7620"/>
            <wp:docPr id="85369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94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770" cy="25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9DC" w14:textId="14F672C5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A78F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Численное решение системы</w:t>
      </w:r>
    </w:p>
    <w:p w14:paraId="3EA4E75A" w14:textId="26706B93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0E4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DBB381" wp14:editId="2482322F">
            <wp:extent cx="4938188" cy="4343776"/>
            <wp:effectExtent l="0" t="0" r="0" b="0"/>
            <wp:docPr id="1727188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883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73EA" w14:textId="1504C51F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A78F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Фазовый портрет</w:t>
      </w:r>
    </w:p>
    <w:p w14:paraId="0B8DDA28" w14:textId="0DB6BE84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0E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B78793" wp14:editId="446D867F">
            <wp:extent cx="4358641" cy="3535680"/>
            <wp:effectExtent l="0" t="0" r="3810" b="7620"/>
            <wp:docPr id="1201544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41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022" cy="353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6361" w14:textId="270C1EBF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A78F0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– Динамика популяций</w:t>
      </w:r>
    </w:p>
    <w:p w14:paraId="09647BFA" w14:textId="1A85DDB6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0E4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973FC0" wp14:editId="19E83862">
            <wp:extent cx="3688080" cy="3878991"/>
            <wp:effectExtent l="0" t="0" r="7620" b="7620"/>
            <wp:docPr id="2012713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3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2736" cy="38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D186" w14:textId="1D478B6F" w:rsidR="009D0E45" w:rsidRDefault="009D0E45" w:rsidP="009D0E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A78F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Трёхмерный график динамики популяций</w:t>
      </w:r>
    </w:p>
    <w:p w14:paraId="238C0014" w14:textId="77777777" w:rsidR="00A2132E" w:rsidRDefault="00A2132E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E23C" w14:textId="67397D62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36BF62AE" w14:textId="77777777" w:rsidR="00A2132E" w:rsidRDefault="00A2132E" w:rsidP="00A2132E">
      <w:pPr>
        <w:pStyle w:val="a6"/>
        <w:widowControl/>
        <w:numPr>
          <w:ilvl w:val="0"/>
          <w:numId w:val="29"/>
        </w:numPr>
        <w:suppressAutoHyphens w:val="0"/>
        <w:spacing w:line="360" w:lineRule="auto"/>
        <w:ind w:left="0"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A2132E">
        <w:rPr>
          <w:rFonts w:ascii="Times New Roman" w:eastAsia="Malgun Gothic" w:hAnsi="Times New Roman" w:cs="Times New Roman"/>
          <w:sz w:val="28"/>
          <w:szCs w:val="28"/>
          <w:lang w:eastAsia="ko-KR"/>
        </w:rPr>
        <w:t>Небольшие возмущения в правых частях дифференциальных уравнений, представленные в виде логистических поправок, могут привести к значительным изменениям в качественном поведении системы — тип особой точки меняется, и центр становится фокусом.</w:t>
      </w:r>
    </w:p>
    <w:p w14:paraId="43FDFFF9" w14:textId="5CAEBE17" w:rsidR="00AD12C2" w:rsidRPr="00A2132E" w:rsidRDefault="00A2132E" w:rsidP="00A2132E">
      <w:pPr>
        <w:pStyle w:val="a6"/>
        <w:widowControl/>
        <w:numPr>
          <w:ilvl w:val="0"/>
          <w:numId w:val="29"/>
        </w:numPr>
        <w:suppressAutoHyphens w:val="0"/>
        <w:spacing w:line="360" w:lineRule="auto"/>
        <w:ind w:left="0"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 w:rsidRPr="00A2132E">
        <w:rPr>
          <w:rFonts w:ascii="Times New Roman" w:eastAsia="Malgun Gothic" w:hAnsi="Times New Roman" w:cs="Times New Roman"/>
          <w:sz w:val="28"/>
          <w:szCs w:val="28"/>
          <w:lang w:eastAsia="ko-KR"/>
        </w:rPr>
        <w:t>Жесткая модель "хищник-жертва" в классической формулировке Лотки-Вольтерры демонстрирует структурную неустойчивость</w:t>
      </w:r>
    </w:p>
    <w:p w14:paraId="0E119CB3" w14:textId="77777777" w:rsidR="00A2132E" w:rsidRDefault="00A2132E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080BD" w14:textId="4CEBD32F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Юмагулов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Ч.1.— Москва, Ижевск: Институт компьютерных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исследований, 2019. — 416 c. — ISBN 978-5-4344-0744-1. —Текст: электронный // Электронно-библиотечная система IPR SMART : [сайт]. —URL: http://www.iprbookshop.ru/91959.html (дата обращения: 30.01.2021). — Режим доступа: для авторизир.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авторизир.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Ленанд,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пособие.—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Малинецкий Г.Г. и др. Нелинейная динамика и хаос: Основные понятия. — М.: КД Либроком,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Чуличков А.И. Математические модели нелинейной динамики. М. – Физматлит,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Гринченко В.Т., Мацыпура В.Т., Снарский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Гаушус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Кроновер Р.М. Фракталы и хаос в динамических системах: Учеб. пособие для вузов: Пер. с англ. — М.: Техносфера, 2006. — 488 с.: ил. — (Mир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нейронные сети в физических, биологических и экономических системах: учеб. пособие. — Самара :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Генерация хаоса / А. С. Дмитриев [и др.]. — М.: Техносфера, 2012. — 424 с.: ил. — (Мир физики и техники).(шифр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30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31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2142E4" w14:textId="77777777" w:rsidR="001F5D49" w:rsidRDefault="001F5D49" w:rsidP="00C9721C">
      <w:r>
        <w:separator/>
      </w:r>
    </w:p>
  </w:endnote>
  <w:endnote w:type="continuationSeparator" w:id="0">
    <w:p w14:paraId="54001F6C" w14:textId="77777777" w:rsidR="001F5D49" w:rsidRDefault="001F5D49" w:rsidP="00C9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510F5D" w14:textId="77777777" w:rsidR="001F5D49" w:rsidRDefault="001F5D49" w:rsidP="00C9721C">
      <w:r>
        <w:separator/>
      </w:r>
    </w:p>
  </w:footnote>
  <w:footnote w:type="continuationSeparator" w:id="0">
    <w:p w14:paraId="1CCAC43B" w14:textId="77777777" w:rsidR="001F5D49" w:rsidRDefault="001F5D49" w:rsidP="00C97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2AB682E"/>
    <w:multiLevelType w:val="hybridMultilevel"/>
    <w:tmpl w:val="D13A57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4"/>
  </w:num>
  <w:num w:numId="3" w16cid:durableId="1567885300">
    <w:abstractNumId w:val="27"/>
  </w:num>
  <w:num w:numId="4" w16cid:durableId="1191187621">
    <w:abstractNumId w:val="21"/>
  </w:num>
  <w:num w:numId="5" w16cid:durableId="12929026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9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3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8"/>
  </w:num>
  <w:num w:numId="19" w16cid:durableId="1431468312">
    <w:abstractNumId w:val="25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2"/>
  </w:num>
  <w:num w:numId="26" w16cid:durableId="1568614208">
    <w:abstractNumId w:val="26"/>
  </w:num>
  <w:num w:numId="27" w16cid:durableId="1663700703">
    <w:abstractNumId w:val="20"/>
  </w:num>
  <w:num w:numId="28" w16cid:durableId="1659572132">
    <w:abstractNumId w:val="12"/>
  </w:num>
  <w:num w:numId="29" w16cid:durableId="66493887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52B94"/>
    <w:rsid w:val="00077908"/>
    <w:rsid w:val="000807DF"/>
    <w:rsid w:val="00083EBA"/>
    <w:rsid w:val="000842D7"/>
    <w:rsid w:val="000A2102"/>
    <w:rsid w:val="000D4341"/>
    <w:rsid w:val="000D5B16"/>
    <w:rsid w:val="000E741F"/>
    <w:rsid w:val="000F4FBB"/>
    <w:rsid w:val="00123861"/>
    <w:rsid w:val="00134307"/>
    <w:rsid w:val="00162742"/>
    <w:rsid w:val="00182315"/>
    <w:rsid w:val="001B1292"/>
    <w:rsid w:val="001F5D49"/>
    <w:rsid w:val="00245EEF"/>
    <w:rsid w:val="00282B48"/>
    <w:rsid w:val="002B14DD"/>
    <w:rsid w:val="002B6F6A"/>
    <w:rsid w:val="002C148D"/>
    <w:rsid w:val="002C29E7"/>
    <w:rsid w:val="002D3588"/>
    <w:rsid w:val="002F327F"/>
    <w:rsid w:val="003145FF"/>
    <w:rsid w:val="00326046"/>
    <w:rsid w:val="00326851"/>
    <w:rsid w:val="00351BAE"/>
    <w:rsid w:val="003568D7"/>
    <w:rsid w:val="003609CD"/>
    <w:rsid w:val="00363AA4"/>
    <w:rsid w:val="00367BF0"/>
    <w:rsid w:val="00396948"/>
    <w:rsid w:val="003A3C89"/>
    <w:rsid w:val="003A78F0"/>
    <w:rsid w:val="003C2F80"/>
    <w:rsid w:val="003F1A20"/>
    <w:rsid w:val="004328B8"/>
    <w:rsid w:val="00434F45"/>
    <w:rsid w:val="0046557A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5447A"/>
    <w:rsid w:val="0057499F"/>
    <w:rsid w:val="0059239A"/>
    <w:rsid w:val="005E1A17"/>
    <w:rsid w:val="005E4C65"/>
    <w:rsid w:val="005F248F"/>
    <w:rsid w:val="005F4901"/>
    <w:rsid w:val="00601410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D66CA"/>
    <w:rsid w:val="006E32FE"/>
    <w:rsid w:val="006F623D"/>
    <w:rsid w:val="007033DE"/>
    <w:rsid w:val="00715DA5"/>
    <w:rsid w:val="00723498"/>
    <w:rsid w:val="007373DA"/>
    <w:rsid w:val="00751880"/>
    <w:rsid w:val="00767114"/>
    <w:rsid w:val="00773334"/>
    <w:rsid w:val="007825DF"/>
    <w:rsid w:val="007976AA"/>
    <w:rsid w:val="00797825"/>
    <w:rsid w:val="007B70D3"/>
    <w:rsid w:val="007D4BC1"/>
    <w:rsid w:val="008008A5"/>
    <w:rsid w:val="0080158A"/>
    <w:rsid w:val="00812B9E"/>
    <w:rsid w:val="00821DFF"/>
    <w:rsid w:val="00835691"/>
    <w:rsid w:val="0084261A"/>
    <w:rsid w:val="00845A09"/>
    <w:rsid w:val="008849B4"/>
    <w:rsid w:val="008920D1"/>
    <w:rsid w:val="008C0F07"/>
    <w:rsid w:val="008F2E94"/>
    <w:rsid w:val="009010A8"/>
    <w:rsid w:val="00932453"/>
    <w:rsid w:val="00935FA2"/>
    <w:rsid w:val="0093647D"/>
    <w:rsid w:val="00955C60"/>
    <w:rsid w:val="00956F2B"/>
    <w:rsid w:val="00966F0F"/>
    <w:rsid w:val="0097644D"/>
    <w:rsid w:val="009B70CF"/>
    <w:rsid w:val="009D0E45"/>
    <w:rsid w:val="009D2C54"/>
    <w:rsid w:val="009D4239"/>
    <w:rsid w:val="009E4195"/>
    <w:rsid w:val="009E64FD"/>
    <w:rsid w:val="009F3A2F"/>
    <w:rsid w:val="00A2132E"/>
    <w:rsid w:val="00A24B27"/>
    <w:rsid w:val="00A272EE"/>
    <w:rsid w:val="00A53678"/>
    <w:rsid w:val="00A53E07"/>
    <w:rsid w:val="00A62FC4"/>
    <w:rsid w:val="00AB342E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83A50"/>
    <w:rsid w:val="00B97C75"/>
    <w:rsid w:val="00C0509E"/>
    <w:rsid w:val="00C46684"/>
    <w:rsid w:val="00C52339"/>
    <w:rsid w:val="00C664C9"/>
    <w:rsid w:val="00C77591"/>
    <w:rsid w:val="00C9721C"/>
    <w:rsid w:val="00CB6F0E"/>
    <w:rsid w:val="00CC2940"/>
    <w:rsid w:val="00CD7663"/>
    <w:rsid w:val="00CE750F"/>
    <w:rsid w:val="00D0411F"/>
    <w:rsid w:val="00D159CB"/>
    <w:rsid w:val="00D174A1"/>
    <w:rsid w:val="00D24F3D"/>
    <w:rsid w:val="00D35D91"/>
    <w:rsid w:val="00D45D73"/>
    <w:rsid w:val="00D7512E"/>
    <w:rsid w:val="00DC3F57"/>
    <w:rsid w:val="00DD07EF"/>
    <w:rsid w:val="00DF6BE5"/>
    <w:rsid w:val="00DF713C"/>
    <w:rsid w:val="00E1090E"/>
    <w:rsid w:val="00E15C2D"/>
    <w:rsid w:val="00E26E66"/>
    <w:rsid w:val="00E415C9"/>
    <w:rsid w:val="00E416EB"/>
    <w:rsid w:val="00E41FED"/>
    <w:rsid w:val="00E56AB0"/>
    <w:rsid w:val="00E74C64"/>
    <w:rsid w:val="00E77AC7"/>
    <w:rsid w:val="00E81BD3"/>
    <w:rsid w:val="00E81E85"/>
    <w:rsid w:val="00E8449B"/>
    <w:rsid w:val="00E97546"/>
    <w:rsid w:val="00EA0478"/>
    <w:rsid w:val="00EE0187"/>
    <w:rsid w:val="00EE3607"/>
    <w:rsid w:val="00EE5DF7"/>
    <w:rsid w:val="00F532E6"/>
    <w:rsid w:val="00F55E09"/>
    <w:rsid w:val="00F70F03"/>
    <w:rsid w:val="00F860EF"/>
    <w:rsid w:val="00FA0B44"/>
    <w:rsid w:val="00FC3949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E45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2">
    <w:name w:val="No Spacing"/>
    <w:autoRedefine/>
    <w:uiPriority w:val="1"/>
    <w:qFormat/>
    <w:rsid w:val="0080158A"/>
    <w:pPr>
      <w:widowControl w:val="0"/>
      <w:suppressAutoHyphens/>
      <w:spacing w:after="0" w:line="240" w:lineRule="auto"/>
      <w:jc w:val="center"/>
    </w:pPr>
    <w:rPr>
      <w:rFonts w:ascii="Times New Roman" w:eastAsia="Droid Sans Fallback" w:hAnsi="Times New Roman" w:cs="Mangal"/>
      <w:bCs/>
      <w:kern w:val="2"/>
      <w:sz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consultant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elibrary.ru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1776</TotalTime>
  <Pages>20</Pages>
  <Words>1017</Words>
  <Characters>5799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31</cp:revision>
  <dcterms:created xsi:type="dcterms:W3CDTF">2024-09-09T18:40:00Z</dcterms:created>
  <dcterms:modified xsi:type="dcterms:W3CDTF">2024-11-06T08:23:00Z</dcterms:modified>
</cp:coreProperties>
</file>